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CB" w:rsidRDefault="00384CCB" w:rsidP="00384CCB">
      <w:pPr>
        <w:pStyle w:val="a4"/>
        <w:jc w:val="center"/>
        <w:rPr>
          <w:rFonts w:ascii="Arial" w:hAnsi="Arial" w:cs="Arial"/>
          <w:color w:val="545454"/>
          <w:sz w:val="18"/>
          <w:szCs w:val="18"/>
        </w:rPr>
      </w:pPr>
      <w:bookmarkStart w:id="0" w:name="_GoBack"/>
      <w:r>
        <w:rPr>
          <w:rFonts w:ascii="Arial" w:hAnsi="Arial" w:cs="Arial"/>
          <w:b/>
          <w:bCs/>
          <w:color w:val="545454"/>
          <w:sz w:val="18"/>
          <w:szCs w:val="18"/>
        </w:rPr>
        <w:t xml:space="preserve">Образцы оформления библиографического описания </w:t>
      </w:r>
      <w:bookmarkEnd w:id="0"/>
      <w:r>
        <w:rPr>
          <w:rFonts w:ascii="Arial" w:hAnsi="Arial" w:cs="Arial"/>
          <w:b/>
          <w:bCs/>
          <w:color w:val="545454"/>
          <w:sz w:val="18"/>
          <w:szCs w:val="18"/>
        </w:rPr>
        <w:t>в списке источников</w:t>
      </w:r>
    </w:p>
    <w:p w:rsidR="00384CCB" w:rsidRDefault="00384CCB" w:rsidP="00384CCB">
      <w:pPr>
        <w:pStyle w:val="a4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color w:val="545454"/>
          <w:sz w:val="18"/>
          <w:szCs w:val="18"/>
        </w:rPr>
        <w:t>а) Примеры описания самостоятельных изданий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7"/>
        <w:gridCol w:w="7267"/>
      </w:tblGrid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pStyle w:val="a4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Характеристика источника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pStyle w:val="a4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Пример оформления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Один, два или три автора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Котаў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А.Л. </w:t>
            </w:r>
            <w:hyperlink r:id="rId5" w:tgtFrame="_blank" w:history="1">
              <w:proofErr w:type="spellStart"/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Гісторыя</w:t>
              </w:r>
              <w:proofErr w:type="spellEnd"/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Беларусі</w:t>
              </w:r>
              <w:proofErr w:type="spellEnd"/>
            </w:hyperlink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сусветная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цывілізацыя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A.I.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Котаў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2-е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выд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Энцыклапедыкс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2003. – 168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Шотт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А.В. Курс лекций по частной хирургии / А.В.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Шотт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В.А.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Шотт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Асар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2004. – 525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Чикатуева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Л.А. Маркетинг: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особие / Л.А.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Чикатуева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Н.В. Третьякова; под ред. В.П. Федько. – Ростов 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/Д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: Феникс, 2004. – 413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Дайнеко, А.Е. Экономика Беларуси в системе всемирной торговой организации / А.Е. Дайнеко, Г.В.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Забавский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М.В. Василевская; под ред. А.Е. Дайнеко. – Минск: Ин-т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аграр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экономики, 2004. – 323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Четыре и более авторов</w:t>
            </w:r>
            <w:proofErr w:type="gramEnd"/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Культурология: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особие для вузов / С.В. Лапина [и др.]; под общ. ред. С.В. Лапиной. – 2-е изд.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ТетраСистемс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2004. – 495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Комментарий к Трудовому кодексу Республики Беларусь /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И.С. Андреев [и др.]; под общ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ед. Г.А. Василевича.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Амалфея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2000. – 1071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Основы геологии Беларуси / А.С.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Махнач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[и др.]; НАН Беларуси,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Ин-т геол. наук; под общ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ед. А.С.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Махнача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Минск, 2004. – 391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Коллективный автор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Сборник нормативно-технических материалов по энергосбережению / Ком. по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при Совете Министров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Беларусь; сост. А.В.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Филипович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Минск: Лоранж-2, 2004. – 393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Национальная стратегия устойчивого социально-экономического развития Республики Беларусь на период до 2020 г. / Нац.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комис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по устойчивому развитию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редкол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Л.М. Александрович [и др.].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Юнипак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2004. – 202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Военный энциклопедический словарь / М-во обороны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ос. Федерации, Ин-т воен. истории;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редкол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А.П.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Горкин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[и др.]. – М.: Большая рос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нцикл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.: РИПОЛ классик, 2002. – 1663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Многотомное издание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у 6 т.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рэдкал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Касцюк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.)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.].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Экаперспектыва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2000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noBreakHyphen/>
              <w:t>2005. – 6 т.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Беларуси: у 6 т.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рэдкал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Касцюк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.)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.].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Экаперспектыва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2000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noBreakHyphen/>
              <w:t xml:space="preserve">2005. – Т. 3: Беларусь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часы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Рэчы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Паспалітай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(XVII–XVIII ст.) / Ю. Бохан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.]. – 2004. – 343 с.; Т. 4: Беларусь у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складзе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Расійскай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імперыі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канец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XVIII–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пачатак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XX ст.)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Бі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.]. – 2005. – 518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Багдановіч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Поўны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збор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твораў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у 3 т. /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Багдановіч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2-е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выд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навука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2001. – 3 т.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Отдельный том в многотомном издании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у 6 т.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рэдкал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Касцюк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.)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.].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Экаперспектыва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2000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noBreakHyphen/>
              <w:t xml:space="preserve">2005. – Т. 3: Беларусь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у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часы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Рэчы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Паспалітай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(XVII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noBreakHyphen/>
              <w:t xml:space="preserve">XVIII ст.) / Ю. Бохан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.]. – 2004. – 343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у 6 т.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рэдкал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Касцюк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.)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.].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Экаперспектыва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2000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noBreakHyphen/>
              <w:t xml:space="preserve">2005. – Т. 4: Беларусь у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складзе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Расійскай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імперыі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канец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XVIII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noBreakHyphen/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пачатак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XX ст.) /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Бі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</w:t>
            </w:r>
            <w:proofErr w:type="spellEnd"/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.]. –2005. – 518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Багдановіч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Поўны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збор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твораў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у 3 т. /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Багдановіч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2-е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выд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навука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2001. – Т. 1: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Вершы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паэмы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пераклады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наследаванні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чарнавыя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накіды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751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Российский государственный архив древних актов: путеводитель: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в 4 т. / сост.: М.В. Бабич, Ю.М. Эскин. – М.: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Археогр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центр, 1997. –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Т. 3,ч. 1. – 720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Законы и законодательные материалы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1996 г. и 17 октября 2004 г.).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Амалфея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2005. –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48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Конституция Российской Федерации: принята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всенар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голосованием 12 дек. 1993 г.: офиц. текст. – М.: Юрист, 2005. – 56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 нормативных правовых актах Республики Беларусь: Закон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 от 10 янв. 2000 г. № 361-3: с изм. и доп.: текст по состоянию на 1 дек. 2004 г.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Дикта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2004. – 59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Инвестиционный кодекс Республики Беларусь: принят Палатой представителей 30 мая 2001 г.: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одобр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Советом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8 июня 2001 г.: текст Кодекса по состоянию на 10 февр. 2001 г.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Амалфея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2005. – 83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Сборник статей, трудов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Информационное обеспечение науки Беларуси: к 80-летию со дня основания ЦНБ им.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Я.Коласа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НАН Беларуси: сб. науч. ст. / НАН Беларуси, Центр, науч. б-ка;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редкол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.: Н.Ю. Березкина (отв. ред.) [и др.].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– Минск, 2004. – 174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Современные аспекты изучения алкогольной и наркотической зависимости: сб. науч. ст. / НАН Беларуси, Ин-т биохимии; науч. ред. В.В. Лелевич. – Гродно, 2004. – 223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Сборники без общего заглавия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Певзнер, Н.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Английское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в английском искусстве / Н. Певзнер; пер. О.Р. Демидовой. Идеологические источники радиатора "роллс-ройса" / Э.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Панофский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; пер. Л.Н. Житковой. – СПб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Азбука-классика, 2004. – 318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Материалы конференций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Глобализация, новая экономика и окружающая среда: проблемы общества и бизнеса на пути к устойчивому развитию: материалы 7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Междунар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конф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Рос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-ва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экол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экономики, Санкт-Петербург,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23-25 июня 2005 г. / С.-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Петерб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гос. ун-т; под ред. И.П. Бойко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[и др.]. – СПб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2005. – 395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 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Правовая система Республики Беларусь: состояние, проблемы, перспективы развития: материалы V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межвуз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конф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студентов, магистрантов и аспирантов, Гродно, 21 апр. 2005 г.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Гродн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гос. ун-т;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редкол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.: О.Н. Толочко (отв. ред.) [и др.].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– Гродно, 2005. –239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Инструкция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Инструкция о порядке совершения операций с банковскими пластиковыми карточками: утв. Правлением Нац. банка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 30.04.04: текст по состоянию на 1 дек. 2004 г.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Дикта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2004. – 23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Инструкция по исполнительному производству: утв. М-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вом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юстиции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 20.12.04.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Дикта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2005. – 94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Учебно-методические материалы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Горбаток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Н.А. Общая теория государства и права в вопросах и ответах: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особие / Н.А.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Горбаток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; М-во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внутр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дел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Беларуь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Акад. МВД. – Минск, 2005. – 183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Использование креативных методов в коррекционно-развивающей работе психологов системы образования: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метод, пособие: в 3 ч. / Акад.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последиплом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образования; авт.-сост. Н.А.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Сакович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Минск, 2004. – Ч. 2: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Сказкотерапевтические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технологии. – 84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Корнеева, И.Л. Гражданское право: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особие: в 2 ч.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/ И.Л. Корнеева. – М.: РИОР, 2004. – Ч. 2. – 182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Философия и методология науки: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.-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метод. комплекс для магистратуры / А.И. Зеленков [и др.]; под ред. А.И. Зеленкова. –Минск: Изд-во БГУ, 2004. – 108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Информационные издания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Реклама на рубеже тысячелетий: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ретросп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библиогр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указ. (1998–2003) / М-во образования и науки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ос. Федерации, Гос.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публич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науч.-техн. б-ка России; сост.: В.В. Климова,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Мещеркина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М., 2004. – 288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Щадов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И.М. Технолого-экономическая оценка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экологизации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угледобывающего комплекса Восточной Сибири и Забайкалья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И.М.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Щадов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М.: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ЦНИЭИуголь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1992. – 48 с. – (Обзорная информация / Центр, науч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исслед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ин-т экономики и науч.-техн.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угол,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пром-сти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).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Каталог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Каталог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жесткокрылых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Coleoptera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Insecta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) Беларуси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О.Р. Александрович [и др.]; Фонд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фундам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исслед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инск, 1996. – 103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Памятные и инвестиционные монеты России из драгоценных металлов, 1921–2003: каталог-справочник / ред.-сост.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Л.М.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Пряжникова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М.: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ИнтерКрим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-пресс, 2004. – 462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Авторское свидетельство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Инерциальный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волнограф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: а. с. 1696865 СССР, МКИ5 G 01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13/00 / Ю.В. Дубинский, Н.Ю. Мордашова, А.В.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Ференц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; Казан, авиац.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ин-т. – № 4497433;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заявл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24.10.88;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опубл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07.12.91 // Открытия.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Изобрет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1991. – № 45. – С. 28.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Патент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Способ получения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сульфокатионита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: пат. 6210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Беларусь, МПК7 С 08 J 5/20, С 08 G 2/30 / Л.М.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Ляхнович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С.В. Покровская, И.В. Волкова, С.М. Ткачев; заявитель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Полоц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гос. ун-т. –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№ а 0000011;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заявл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04.01.00;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опубл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30.06.04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Афіцыйны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бюл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Нац.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цэнтр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інтэлектуал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уласнасці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2004. – № 2. – С. 174.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Стандарт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Безопасность оборудования. Термины и определения: ГОСТ ЕН 1070–2003.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Введ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01.09.04. – Минск: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Межгос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совет по стандартизации, метрологии и сертификации: Белорус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ос. ин-т стандартизации и сертификации, 2004. – 21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Нормативно-технические документы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Национальная система подтверждения соответствия Республики Беларусь. Порядок декларирования соответствия продукции. Основные положения =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Нацыянальная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сістэма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пацвярджэння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адпаведнасці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Рэспублі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Беларусь.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Парадак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дэкларавання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адпаведнасці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прадукцыі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Асноўныя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палажэнні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: ТКП 5.1.03–2004. 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Введ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01.10.04. – Минск: Белорус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ос. ин-т стандартизации и сертификации, 2004. – 9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Государственная система стандартизации Республики Беларусь. Порядок проведения экспертизы стандартов: РД РБ 03180.53–2000. –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Введ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01.09.00. – Минск: Госстандарт: Белорус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ос. ин-т стандартизации и сертификации, 2000. – 6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Препринт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Губич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Л.В. Подходы к автоматизации проектно-конструкторских работ в швейной промышленности / Л.В.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Губич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Минск, 1994. –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40 с. – (Препринт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А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кад. наук Беларуси, Ин-т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кибернетики; №3).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Прогноз миграции радионуклидов в системе водосбор – речная сеть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В.В. Скурат [и др.]. –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Минск, 2004. – 51 с. – (Препринт / НАН Беларуси,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Объед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ин-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lastRenderedPageBreak/>
              <w:t xml:space="preserve">т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энергет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и ядер,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исслед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Сосны; ОИЭЯИ–15).</w:t>
            </w:r>
            <w:proofErr w:type="gramEnd"/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lastRenderedPageBreak/>
              <w:t>Отчет о НИР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Разработка и внедрение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диагностикума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аденовирусной инфекции птиц: отчет о НИР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заключ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.)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Всесоюз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науч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исслед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ветеринар. ин-т птицеводства; рук. темы А.Ф. Прохоров. – М., 1989. – 14 с. –№ ГР 01870082247.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Комплексное (хирургическое) лечение послеоперационных и рецидивных вентральных грыж больших и огромных размеров: отчет о НИР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Гродн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гос. мед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н-т; рук. В.М.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Колтонюк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Гродно, 1994. – 42 с. –№ ГР 1993310.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Автореферат диссертации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Иволгина, Н.В. Оценка интеллектуальной собственности: на примере интеллектуальной промышленной собственности: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автореф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...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дис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канд.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экон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наук: 08.00.10; 08.00.05 / Н.В. Иволгина; Рос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кон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акад. – М., 2005. – 26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Шакун, Н.С.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Кірыла-Мяфодзіеўская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традыцыя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Тураўшчыне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(да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праблемы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лакальных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тыпаў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старажытнаславянскай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мовы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аўтарэф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дыс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... канд.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філал</w:t>
            </w:r>
            <w:proofErr w:type="spellEnd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авук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10.02.03 / Н.С. Шакун;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дзярж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ун-т.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2005. – 16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Диссертация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Анисимов, П.В. Теоретические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поблемы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правового регулирования защиты прав человека: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дис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... д-ра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юрид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наук: 12.00.01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П.В. Анисимов.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Н.Новгород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2005. – 370 л.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Лук'янюк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Ю.М.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Сучасная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беларуская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філасофская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тэрміналогія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семантычныя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структурныя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аспекты):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дыс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... канд.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філал</w:t>
            </w:r>
            <w:proofErr w:type="spellEnd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авук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10.02.01 / Ю.М.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Лук'янюк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2003. – 129 л.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Депонированные научные работы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Влияние деформации и больших световых потоков на люминесценцию монокристаллов сульфида цинка с микропорами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В.Г. Клюев [и др.]; Воронеж, ун-т. – Воронеж, 1993. – 14 с.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Деп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в ВИНИТИ 10.06.93, № 1620-В93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Ж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урн. приклад, спектроскопии. –1993.– Т. 59, №3–4. – С. 368.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Сагдиев, A.M. О тонкой структуре субарктического фронта в центральной части Тихого океана / A.M. Сагдиев; Рос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кад. наук, Ин-т океанологии. – М., 1992. – 17 с.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Деп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в ВИНИТИ 08.06.92,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№ 1860-82 // РЖ: 09. Геофизика. – 1992. – № 11/12. – 11В68ДЕП.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–С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. 9.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Широков, А.А. Исследование возможности контроля состава гальванических сред абсорбционно-спектроскопическим методом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/ А.А. Широков, Г.В. Титова; Рос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кад. наук, Ульян, фил. ин-та радиотехники и электроники. – Ульяновск, 1993. – 12 с.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Деп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в ВИНИТИ 09.06.93, № 1561-В93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Ж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урн. приклад, спектроскопии. –1993. – № 3–4. – С. 368.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Архивные материалы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1. Архив Гродненского областного суда за 1992г. – Дело № 4/8117.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  <w:t xml:space="preserve">2. Архив суда Центрального района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огилева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за 2001 г. – Уголовное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br/>
              <w:t>дело № 2/1577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Центральный исторический архив Москвы (ЦИАМ).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1. Фонд 277. – Оп. 1. – Д. 1295–1734. Дела о выдаче ссуды под залог имений, находящихся в Могилевской губернии (имеются планы имений) 1884–1918 гг.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2. Фонд 277. – Оп. 1. – Д. 802–1294, 4974–4978, 4980–4990, 4994–5000, 5002–5013, 5015–5016. Дела о выдаче ссуды под залог имений, находящихся в Минской губернии (имеются планы имений)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1884–1918 гг.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3. Фонд 277. – Оп. 2, 5, 6, 7, 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Электронные ресурсы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Театр [Электронный ресурс]: энциклопедия: по материалам изд-ва "Большая 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lastRenderedPageBreak/>
              <w:t>российская энциклопедия": в 3 т. – Электрон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ан. (486 Мб). – М.: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Кордис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&amp; Медиа, 2003. – Электрон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пт. диски (CD-ROM):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Т. 1: Балет. – 1 диск; Т. 2: Опера. – 1 диск; Т. 3: Драма. – 1 диск.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Регистр СНГ – 2005: промышленность, полиграфия, торговля, ремонт, транспорт, строительство, сельское хозяйство [Электронный ресурс].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– Электрон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екстовые дан. и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прогр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(14 Мб). – Минск: Комлев И.Н., 2005. – 1 электрон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пт. диск (CD-ROM).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Ресурсы удаленного доступа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Национальный Интернет-портал Республики Беларусь [Электронный ресурс] /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Нац. центр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правовой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Беларусь. – Минск, 2005. – Режим доступа: http://www.pravo.by. –Дата доступа: 25.01.2006.</w:t>
            </w:r>
          </w:p>
        </w:tc>
      </w:tr>
      <w:tr w:rsidR="00384CCB" w:rsidRP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P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Proceeding of mini-symposium on biological nomenclature in the 21</w:t>
            </w:r>
            <w:r w:rsidRPr="00384CCB">
              <w:rPr>
                <w:rFonts w:ascii="Arial" w:hAnsi="Arial" w:cs="Arial"/>
                <w:color w:val="545454"/>
                <w:sz w:val="18"/>
                <w:szCs w:val="18"/>
                <w:vertAlign w:val="superscript"/>
                <w:lang w:val="en-US"/>
              </w:rPr>
              <w:t xml:space="preserve">st </w:t>
            </w:r>
            <w:proofErr w:type="spellStart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centry</w:t>
            </w:r>
            <w:proofErr w:type="spellEnd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 [Electronic resource] / Ed. J.L. Reveal. – College Park M.D., 1996. -Mode of access: http://www.mform.md.edu/PBIO/brum.html. –Date of access: 14.09.2005.</w:t>
            </w:r>
          </w:p>
        </w:tc>
      </w:tr>
    </w:tbl>
    <w:p w:rsidR="00384CCB" w:rsidRDefault="00384CCB" w:rsidP="00384CCB">
      <w:pPr>
        <w:pStyle w:val="a4"/>
        <w:rPr>
          <w:rFonts w:ascii="Arial" w:hAnsi="Arial" w:cs="Arial"/>
          <w:color w:val="545454"/>
          <w:sz w:val="18"/>
          <w:szCs w:val="18"/>
        </w:rPr>
      </w:pPr>
      <w:r>
        <w:rPr>
          <w:rFonts w:ascii="Arial" w:hAnsi="Arial" w:cs="Arial"/>
          <w:b/>
          <w:bCs/>
          <w:color w:val="545454"/>
          <w:sz w:val="18"/>
          <w:szCs w:val="18"/>
        </w:rPr>
        <w:t>б) примеры описания составных частей изданий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77"/>
        <w:gridCol w:w="7267"/>
      </w:tblGrid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pStyle w:val="a4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Характеристика источника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pStyle w:val="a4"/>
              <w:jc w:val="center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Пример оформления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Составная часть книги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Михнюк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Т.Ф. Правовые и организационные вопросы охраны труда / Т.Ф.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Михнюк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Безопасность жизнедеятельности: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особие / Т.Ф.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Михнюк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2-е изд.,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испр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и доп. – Минск, 2004. – С. 90–101.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Пивоваров, Ю.П. Организация мер по профилактике последствий радиоактивного загрязнения среды в случае радиационной аварии / Ю.П. Пивоваров, В.П. Михалев // Радиационная экология: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особие / Ю.П. Пивоваров, В.П. Михалев. – М., 2004. – С. 117–122.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Ескина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Л.Б. Основы конституционного строя Российской Федерации / Л.Б.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Ескина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Основы права: учебник / М.И.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Абдулаев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[и др.]; под ред. М.И.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Абдулаева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СПб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., 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2004. – С. 180–193.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Составная часть сборника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Коморовская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О. Готовность учителя-музыканта к реализации личностно-ориентированных технологий начального музыкального образования / О.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Коморовская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Музыкальная наука и современность: взгляд молодых исследователей: сб. ст. аспирантов и магистрантов БГАМ / Белорус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ос. акад. музыки; сост. и науч. ред. Е.М. Гороховик. – Минск, 2004. – С. 173–180.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Войтешенко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Б.С. Сущностные характеристики экономического роста / Б.С.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Войтешенко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И.А. Соболенко // Беларусь и мировые экономические процессы: науч. тр. / Белорус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ос. ун-т; под ред. В.М.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Руденкова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Минск, 2003. – С. 132–144.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Скуратов, В.Г. Отдельные аспекты правового режима закладных в постсоветских государствах / В.Г. Скуратов // Экономико-правовая парадигма хозяйствования при переходе к цивилизованному рынку в Беларуси: сб. науч. ст. / Ин-т экономики НАН Беларуси, Центр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исслед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инфраструктуры рынка; под науч. ред. П.Г. Никитенко. – Минск, 2004. – С. 208–217.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Якіменка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Т.С. Аб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песенна-эпічнай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традыцыі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ў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музычным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фальклоры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беларусаў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Т.С.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Якіменка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Беларуская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музыка: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традыцыі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зб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навук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арт.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дзярж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акад.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музыкі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; склад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і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авук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В.А.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Антаневіч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2003. – С. 47–74.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Глава из книги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Бунакова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В.А. Формирование русской духовной культуры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В.А.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Бунакова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Отечественная история: учеб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особие / С.Н. Полторак [и др.]; под ред. Р.В. Дегтяревой, С.Н. Полторака. – М., 2004. – Гл. 6. – С. 112–125.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Николаевский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, В.В. Проблемы функционирования систем социальной защиты в 1970–1980 годах / В.В. Николаевский // Система социальной защиты: теория, методика, практика / В.В. Николаевский. – Минск, 2004. – Гл. 3. – С. 119–142.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Часть из собрания сочинений, избранных произведений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Гілевіч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Н. Сон у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бяссоніцу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Н.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Гілевіч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Зб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у 23 т.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2003.– Т. 6. – С. 382–383.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Сачанка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Б.І. Родны кут / Б.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Сачанка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Выбр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у 3 т.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1995. – Т. 3: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Аповесці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С. 361–470.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Пушкин, А.С. История Петра / А.С. Пушкин // Полн. собр. соч.: в 19 т. – М., 1995. – Т. 10. – С. 11–248.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Шекспир, В. Сонеты / В. Шекспир // Избранное. – Минск, 1996. – С. 732–749.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Статьи из тезисов докладов и материалов конференций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Пеньковская, Т.Н. Роль и место транспортного комплекса в экономике Республики Беларусь / Т.Н. Пеньковская // География в XXI веке: проблемы и перспективы: материалы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Междунар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науч.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конф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посвящ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70-летию геогр. фак. БГУ, Минск, 4–8 окт. 2004 г.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/ Белорус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ос. ун-т, Белорус. геогр. о-во;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редкол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Н.И. Пирожник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[и др.]. – Минск, 2004. – С. 163–164.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Ермакова, Л.Л.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Полесский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каравайный обряд в пространстве культуры / Л.Л. Ермакова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Тураўскія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чытанні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матэрыялы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навук</w:t>
            </w:r>
            <w:proofErr w:type="spellEnd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практ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канф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., Гомель, 4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верас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2004 г. / НАН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Гомел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дзярж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ун-т;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рэдкал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У.І. Коваль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.]. -Гомель, 2005. –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С.173–178.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Бочков, А.А. Единство правовых и моральных норм как условие построения правового государства и гражданского общества в Республике Беларусь / А.А. Бочков, Е.Ф. Ивашкевич // Право Беларуси: истоки, традиции, современность: материалы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междунар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науч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практ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конф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., Полоцк, 21–22 мая 2004 г.: в 2 ч.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Полоц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гос.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ун-т;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редкол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.: О.В. Мартышин [и др.]. – Новополоцк, 2004. – Ч. 1. –С. 74–76.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Статья из продолжающегося издания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Ипатьев, А.В. К вопросу о разработке средств защиты населения в случае возникновения глобальных природных пожаров / А.В. Ипатьев, А.В. Василевич // Сб. науч. тр. / Ин-т леса НАН Беларуси. – Гомель, 2004.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Вып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60: Проблемы лесоведения и лесоводства на радиоактивно загрязненных землях. – С. 233–238.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Статья из журнала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Бандаровіч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В.У.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Дзеясловы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іх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дэрываты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ў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старабеларускай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музычнай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лексіцы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В.У.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Бандаровіч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Весн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дзярж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ун-та. Сер. 4,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Філалогія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Журналістыка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Педагогіка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2004. – № 2. –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С. 49–54.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Влияние органических компонентов на состояние радиоактивного стронция в почвах / Г.А. Соколик [и др.] // Вес. Нац. акад.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навук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Сер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х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навук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2005. – № 1. – С. 74-81.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Масляніцына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I.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Жанчыны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ў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/1.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Масляніцына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Багадзяж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часоп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2005. – № 4. – С. 49–53.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Boyle, A.E. </w:t>
            </w:r>
            <w:proofErr w:type="spellStart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Globalising</w:t>
            </w:r>
            <w:proofErr w:type="spellEnd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 environmental liability: the interplay of national and international law / A.E. Boyle // J. of environmental law. – 2005. –Vol. 17, №1</w:t>
            </w:r>
            <w:proofErr w:type="gramStart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.–</w:t>
            </w:r>
            <w:proofErr w:type="gramEnd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t>P. 3–26.</w:t>
            </w:r>
          </w:p>
        </w:tc>
      </w:tr>
      <w:tr w:rsidR="00384CCB" w:rsidRP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P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Caesium-137 migration in Hungarian soils / P. </w:t>
            </w:r>
            <w:proofErr w:type="spellStart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Szerbin</w:t>
            </w:r>
            <w:proofErr w:type="spellEnd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 [et al] // Science of the Total Environment. – 1999. – Vol. 227, № 2/3. – P. 215–227.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Статья из газеты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Дубовик, В. Молодые леса зелены / В. Дубовик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Рэспубліка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–2005.-19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крас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.– С. 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Ушкоў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Я. 3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лімаўскай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крытыкі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Я.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Ушкоў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ЛіМ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– 2005. –5жн.– С. 7.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Статья из энциклопедии, словаря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Аляхновіч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М.М.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Электронны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ікраскоп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М.М.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Аляхновіч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энцыкл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у 18 т.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2004. – Т. 18, кн. 1. – С 100.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Витрувий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БСЭ. – 3-е изд. – М., 1971. – Т. 5. – С. 359–360.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Дарашэвіч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Э.К.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Храптовіч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І.І. / Э.К.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Дарашэвіч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Мысліцелі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асветнікі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(Х–ХІХ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стагоддзі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):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энцыкл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давед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/ склад. Г.А.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Маслыка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Б.І.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Сачанка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1995. – С 326–328.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Мясникова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Л.А. Природа человека / Л.А.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Мясникова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// Современный философский словарь / под общ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ед. В.Е.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Кемерова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М., 2004. – 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lastRenderedPageBreak/>
              <w:t>С. 550-553.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lastRenderedPageBreak/>
              <w:t>Рецензии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Краўцэвіч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А. [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Рэцэнзія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] / А.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Краўцэвіч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зб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2001. – № 15. – С. 235–239.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Рэц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на кн.: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Гісторыя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Беларусі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у 6 т. 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рэдкал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.: М.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Касцюк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гал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рэд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.)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.].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Экаперспектыва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2000. – Т. 1: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Старажытная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Беларусь / 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Вяргей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[і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інш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.]. – 351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Пазнякоў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Крыху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пра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нашыя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нацыянальныя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рысы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В.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Пазнякоў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Arche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Пачатак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2001. – № 4. – С. 78-84.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Рэц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на кн.: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Лакотка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А. І.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Нацыянальныя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рысы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беларускай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арх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ітэктуры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 A.I.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Лакотка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Мінск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Ураджай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, 1999. – 366 с.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Законы и законодательные материалы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 размерах государственных стипендий учащейся молодежи: постановление Совета Министров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Беларусь, 23 апр. 2004 г.,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№ 468 // Нац. реестр правовых актов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Беларусь. – 2004. –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№ 69.– 5/14142.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Об оплате труда лиц, занимающих отдельные государственные должности Российской Федерации: Указ Президента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ос. Федерации, 15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нояб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2005 г., № 1332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С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обр. законодательства Рос. Федерации. – 2005. – № 47. – Ст. 4882.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 государственной пошлине: Закон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Беларусь, 10 янв. 1992 г.,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№ 1394-ХП: в ред. Закона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 от 19.07.2005 г.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// Консультант Плюс: Беларусь. Технология 3000 [Электронный ресурс] / ООО «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ЮрСпектр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Нац. центр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правовой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Беларусь. – Минск, 2006.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О государственной службе российского казачества: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федер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Закон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ос. Федерации, 5 дек. 2005 г., № 154-ФЗ // Консультант Плюс: Версия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П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роф. Технология 3000 [Электронный ресурс] / ООО «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ЮрСпектр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». – М., 2006.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Об утверждении важнейших параметров прогноза социально-экономического развития Республики Беларусь на 2006 год: Указ Президента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>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Беларусь, 12 дек. 2005 г., № 587 // Эталон – Беларусь [Электронный ресурс] / Нац. центр правовой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информ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Респ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Беларусь. – Минск, 2006.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Архивные материалы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Описание синагоги в г. Минске (план части здания синагоги 1896 г.) // Центральный исторический архив Москвы (ЦИАМ). – Фонд 454. –Оп. 3. – Д.21. –Л. 18–19.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Дела о выдаче ссуды под залог имений, находящихся в Минской губернии (имеются планы имений) 1884-1918 гг. // Центральный исторический архив Москвы (ЦИАМ). – Фонд 255. – Оп. 1. –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Д. 802–1294, 4974–4978, 4980–4990, 4994–5000, 5015–5016.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Составная часть CD-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ROMa</w:t>
            </w:r>
            <w:proofErr w:type="spellEnd"/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Введенский, Л.И. Судьбы философии в России / Л.И. Введенский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// История философии [Электронный ресурс]: собрание трудов крупнейших философов по истории философии. – Электрон, дан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прогр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(196 Мб). – М., 2002. – 1 электрон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545454"/>
                <w:sz w:val="18"/>
                <w:szCs w:val="18"/>
              </w:rPr>
              <w:t>о</w:t>
            </w:r>
            <w:proofErr w:type="gram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пт. диск (CD-ROM):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зв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цв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Ресурсы удаленного доступа</w:t>
            </w: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Козулько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Г. Беловежская пуща должна стать мировым наследием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 Г.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Козулько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// Беловежская пуща – XXI век [Электронный ресурс].–2004. – Режим доступа: http://bp21.org.by/ru/art/a041031.html. –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>Дата доступа: 02.02.2006.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Лойша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, Д. Республика Беларусь после расширения Европейского Союза: шенгенский процесс и концепция соседства / Д.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Лойша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 </w:t>
            </w:r>
          </w:p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// Белорус, журн. </w:t>
            </w:r>
            <w:proofErr w:type="spellStart"/>
            <w:r>
              <w:rPr>
                <w:rFonts w:ascii="Arial" w:hAnsi="Arial" w:cs="Arial"/>
                <w:color w:val="545454"/>
                <w:sz w:val="18"/>
                <w:szCs w:val="18"/>
              </w:rPr>
              <w:t>междунар</w:t>
            </w:r>
            <w:proofErr w:type="spellEnd"/>
            <w:r>
              <w:rPr>
                <w:rFonts w:ascii="Arial" w:hAnsi="Arial" w:cs="Arial"/>
                <w:color w:val="545454"/>
                <w:sz w:val="18"/>
                <w:szCs w:val="18"/>
              </w:rPr>
              <w:t>. права [Электронный ресурс]. – 2004. – № 2. – Режим доступа: http://www.cenunst.bsu.by/journal/2004.2/0l.pdf. – Дата доступа: 16.07.2005.</w:t>
            </w:r>
          </w:p>
        </w:tc>
      </w:tr>
      <w:tr w:rsid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z w:val="18"/>
                <w:szCs w:val="18"/>
              </w:rPr>
              <w:t xml:space="preserve">Статут Международного Суда // Организация Объединенных Наций [Электронный </w:t>
            </w:r>
            <w:r>
              <w:rPr>
                <w:rFonts w:ascii="Arial" w:hAnsi="Arial" w:cs="Arial"/>
                <w:color w:val="545454"/>
                <w:sz w:val="18"/>
                <w:szCs w:val="18"/>
              </w:rPr>
              <w:lastRenderedPageBreak/>
              <w:t>ресурс]. – 2005. – Режим доступа: http://www.un.org/russian/documen/basicdoc/statut.htm. – Дата доступа: 10.05.2005.</w:t>
            </w:r>
          </w:p>
        </w:tc>
      </w:tr>
      <w:tr w:rsidR="00384CCB" w:rsidRPr="00384CCB" w:rsidTr="00384CC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CCB" w:rsidRDefault="00384CCB">
            <w:pPr>
              <w:rPr>
                <w:rFonts w:ascii="Arial" w:hAnsi="Arial" w:cs="Arial"/>
                <w:color w:val="545454"/>
                <w:sz w:val="18"/>
                <w:szCs w:val="18"/>
              </w:rPr>
            </w:pPr>
          </w:p>
        </w:tc>
        <w:tc>
          <w:tcPr>
            <w:tcW w:w="7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CCB" w:rsidRPr="00384CCB" w:rsidRDefault="00384CCB">
            <w:pPr>
              <w:pStyle w:val="a4"/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</w:pPr>
            <w:proofErr w:type="spellStart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Cryer</w:t>
            </w:r>
            <w:proofErr w:type="spellEnd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, R. Prosecuting international crimes: selectivity and the international criminal law regime / R. </w:t>
            </w:r>
            <w:proofErr w:type="spellStart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Cryer</w:t>
            </w:r>
            <w:proofErr w:type="spellEnd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 xml:space="preserve"> // Peace Palace Library [Electronic resource]. – The Hague, 2003–2005. – Mode of access: http://catalogue.ppl.nl/DB=l/SET=3/TTD=l 1/SHW</w:t>
            </w:r>
            <w:proofErr w:type="gramStart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?FRST</w:t>
            </w:r>
            <w:proofErr w:type="gramEnd"/>
            <w:r w:rsidRPr="00384CCB">
              <w:rPr>
                <w:rFonts w:ascii="Arial" w:hAnsi="Arial" w:cs="Arial"/>
                <w:color w:val="545454"/>
                <w:sz w:val="18"/>
                <w:szCs w:val="18"/>
                <w:lang w:val="en-US"/>
              </w:rPr>
              <w:t>=12. – Date of access: 04.01.2006.</w:t>
            </w:r>
          </w:p>
        </w:tc>
      </w:tr>
    </w:tbl>
    <w:p w:rsidR="008A7FA8" w:rsidRPr="00384CCB" w:rsidRDefault="008A7FA8">
      <w:pPr>
        <w:rPr>
          <w:lang w:val="en-US"/>
        </w:rPr>
      </w:pPr>
    </w:p>
    <w:sectPr w:rsidR="008A7FA8" w:rsidRPr="0038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C"/>
    <w:rsid w:val="00384CCB"/>
    <w:rsid w:val="008A7FA8"/>
    <w:rsid w:val="00DD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CB"/>
    <w:rPr>
      <w:color w:val="45628D"/>
      <w:u w:val="single"/>
    </w:rPr>
  </w:style>
  <w:style w:type="paragraph" w:styleId="a4">
    <w:name w:val="Normal (Web)"/>
    <w:basedOn w:val="a"/>
    <w:uiPriority w:val="99"/>
    <w:unhideWhenUsed/>
    <w:rsid w:val="00384C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4CCB"/>
    <w:rPr>
      <w:color w:val="45628D"/>
      <w:u w:val="single"/>
    </w:rPr>
  </w:style>
  <w:style w:type="paragraph" w:styleId="a4">
    <w:name w:val="Normal (Web)"/>
    <w:basedOn w:val="a"/>
    <w:uiPriority w:val="99"/>
    <w:unhideWhenUsed/>
    <w:rsid w:val="00384C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amoga.dzyatlava.by/category/histo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3254</Words>
  <Characters>18549</Characters>
  <Application>Microsoft Office Word</Application>
  <DocSecurity>0</DocSecurity>
  <Lines>154</Lines>
  <Paragraphs>43</Paragraphs>
  <ScaleCrop>false</ScaleCrop>
  <Company>Microsoft</Company>
  <LinksUpToDate>false</LinksUpToDate>
  <CharactersWithSpaces>21760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2011-06-24T20:27:00Z</dcterms:created>
  <dcterms:modified xsi:type="dcterms:W3CDTF">2011-06-24T20:28:00Z</dcterms:modified>
</cp:coreProperties>
</file>