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bookmarkStart w:id="0" w:name="_GoBack"/>
      <w:r>
        <w:rPr>
          <w:b/>
          <w:bCs/>
          <w:caps/>
        </w:rPr>
        <w:t>Остров сокровищ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(спортивный праздник)</w:t>
      </w:r>
    </w:p>
    <w:bookmarkEnd w:id="0"/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</w:pPr>
      <w:r>
        <w:rPr>
          <w:b/>
          <w:bCs/>
        </w:rPr>
        <w:t xml:space="preserve">Цели: </w:t>
      </w:r>
      <w:r>
        <w:t>почувствовать преимущества командной работы и ощутить поддержку одноклассников; ощутить радость от совместного достижения цели; по-новому увидеть своих одноклассников в необычной обстановке; раскрыть творческий потенциал учащихся; интересно и весело отдохнуть на свежем воздухе; повысить творческую активность и работоспособность класса; создать в классе доброжелательную атмосферу; поднять в игровой форме командный дух.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</w:pP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  <w:rPr>
          <w:color w:val="000000"/>
        </w:rPr>
      </w:pPr>
      <w:r>
        <w:rPr>
          <w:b/>
          <w:bCs/>
        </w:rPr>
        <w:t xml:space="preserve">Оборудование: </w:t>
      </w:r>
      <w:r>
        <w:rPr>
          <w:color w:val="000000"/>
        </w:rPr>
        <w:t>спортивная обувь; удобные брюки; футболка с коротким рукавом; легкий свитер.</w:t>
      </w:r>
    </w:p>
    <w:p w:rsidR="00973DE1" w:rsidRDefault="00973DE1" w:rsidP="00973DE1">
      <w:pPr>
        <w:widowControl/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973DE1" w:rsidRDefault="00973DE1" w:rsidP="00973DE1">
      <w:pPr>
        <w:widowControl/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973DE1" w:rsidRDefault="00973DE1" w:rsidP="00973DE1">
      <w:pPr>
        <w:widowControl/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973DE1" w:rsidRDefault="00973DE1" w:rsidP="00973DE1">
      <w:pPr>
        <w:widowControl/>
        <w:tabs>
          <w:tab w:val="left" w:pos="540"/>
        </w:tabs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Мероприятие проходит на природе в заранее определённом месте. На игру и последующий пикник приглашаются два параллельных класса.</w:t>
      </w:r>
    </w:p>
    <w:p w:rsidR="00973DE1" w:rsidRDefault="00973DE1" w:rsidP="00973DE1">
      <w:pPr>
        <w:widowControl/>
        <w:tabs>
          <w:tab w:val="left" w:pos="540"/>
        </w:tabs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1. Вводная часть.</w:t>
      </w:r>
    </w:p>
    <w:p w:rsidR="00973DE1" w:rsidRDefault="00973DE1" w:rsidP="00973DE1">
      <w:pPr>
        <w:widowControl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 xml:space="preserve">Классные руководители (переодетые в пиратов) в игровой форме проводят регистрацию команд и инструктаж по технике безопасности. </w:t>
      </w:r>
    </w:p>
    <w:p w:rsidR="00973DE1" w:rsidRDefault="00973DE1" w:rsidP="00973DE1">
      <w:pPr>
        <w:widowControl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После этого команды придумывают название, девиз, эмблему и приветствуют друг друга.</w:t>
      </w:r>
    </w:p>
    <w:p w:rsidR="00973DE1" w:rsidRDefault="00973DE1" w:rsidP="00973DE1">
      <w:pPr>
        <w:widowControl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Команды заслушивают обращение к ним классных руководителей: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Руководитель 1.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Сегодня мы будем участвовать в игре «Остров сокровищ» как ЕДИНЫЕ КОМАНДЫ. Каждый из вас должен бросить себе вызов, то есть быть готовым выложиться  на 120 %. 100% - то, что вы знаете о себе, 10 % - то, чего вы о себе не знали и 10% - поддержка команды. 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Руководитель 2.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Мы – ведущие будем вашими помощниками.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Наша задача – помочь вам самостоятельно выполнить упражнения и проанализировать выполненную работу. Но мы не будем давать вам советы, и отвечать вместо вас на поставленные вопросы. За ответами вы должны обратиться к себе.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Мы просим вас участвовать в каждом из предложенных упражнений в полной мере: от сегодняшнего тренинга вы получите ровно столько, сколько вложите сами.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Руководитель 3.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Достигнет ли ваша команда успеха? Это во многом зависит от того, насколько входящие в нее люди хотят и умеют общаться и взаимодействовать друг с другом. Понимают и разделяют ли они общие цели, доверяют и уважают себя и партнеров, готовы брать ответственность за свой вклад в решение общих задач, т.е. от слаженности взаимодействия «игроков» в команде, от их сыгранности.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lastRenderedPageBreak/>
        <w:t>Руководитель 1.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Итак, ваша задача  – выполнив все упражнения, пройдя трассу препятствий и испытаний заработать как можно больше баллов, которые в итоге вы сможете обменять на ключи от сундука с сокровищами.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Звучит старт и «Игра» начинается.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 xml:space="preserve">2. Проведение игры с разбором элементов.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Игра проходит около 2–3 часов, все участники получают огромный заряд положительных эмоций, чувство сплоченности и уверенности в собственных силах.</w:t>
      </w:r>
    </w:p>
    <w:p w:rsidR="00973DE1" w:rsidRDefault="00973DE1" w:rsidP="00973DE1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«Гусеница»: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Прохождение «паровозиком» несложных препятствий, гусиный шаг в тоннеле, </w:t>
      </w:r>
      <w:proofErr w:type="spellStart"/>
      <w:r>
        <w:t>перелезания</w:t>
      </w:r>
      <w:proofErr w:type="spellEnd"/>
      <w:r>
        <w:t xml:space="preserve"> через бревна и т. п. </w:t>
      </w:r>
    </w:p>
    <w:p w:rsidR="00973DE1" w:rsidRDefault="00973DE1" w:rsidP="00973DE1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«Треугольники»: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Повязки на глаза для всех членов команд, 3 широких площадки (6х6 м), 3 веревки длиной 6 м. Завязать всем членам групп глаза, только после этого запустить их на площадки и прочесть правила. Веревки лежат где-нибудь на площадках. Где-то среди вас лежит веревка. Ваша задача – найти её и сделать из неё равнобедренный треугольник. Не забудьте и то, что когда вы попросите ведущего оценить вашу фигуру, вся команда должна держать в руках этот треугольник. </w:t>
      </w:r>
    </w:p>
    <w:p w:rsidR="00973DE1" w:rsidRDefault="00973DE1" w:rsidP="00973DE1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«Плот»: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Платформа или что-то наподобие нее (можно просто нарисовать), лежащая горизонтально. Ее размеры зависят от количества участников (для 9–10 человек: 1х1 м). Ваша задача – уместиться всей группой на этой платформе, не заступая за ее края, и удержаться на ней 5–10 секунд.</w:t>
      </w:r>
    </w:p>
    <w:p w:rsidR="00973DE1" w:rsidRDefault="00973DE1" w:rsidP="00973DE1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«Болото»: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На земле из тонких бревен выложены зигзаги. Это «тропинка» через болото, в тропинке имеются разрывы до 1 м. Общая протяженность – около 20 м. Задача команды от первого до последнего пройти через болото, взявшись за руки, не отпуская их и не оступаясь с тропинки.</w:t>
      </w:r>
    </w:p>
    <w:p w:rsidR="00973DE1" w:rsidRDefault="00973DE1" w:rsidP="00973DE1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«Пропасть»: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Бревно или любой другой бортик, шириной 20 см и длиной так, чтобы команды встав «паровозиком», уместились впритык по легенде упражнения это – край отвесной скалы, а внизу – пропасть. Ваша задача – встать так, чтобы первый с конца стал первым сначала, второй с конца – стал вторым сначала и т. д. при этом вы не должны касаться земли. Задача каждого – поддержать товарища, цепляющегося за тебя, во всяком случае – не стряхивать его с себя. В противном случае, вся команда начинает упражнение заново.</w:t>
      </w:r>
    </w:p>
    <w:p w:rsidR="00973DE1" w:rsidRDefault="00973DE1" w:rsidP="00973DE1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«Переправа»: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Платформа, на расстоянии 3м от нее находится бесконечная прямая. Между ними вертикально висит веревка, не касающаяся земли, с узлами и петлями. За прямой находится банка с ручкой, наполненная водой. Ваша группа стоит за линией. Ваша задача – перебраться за платформу всей командой и перенести туда банку с водой. Если вы касаетесь любой точки </w:t>
      </w:r>
      <w:r>
        <w:lastRenderedPageBreak/>
        <w:t>земли или проливаете хоть каплю воды, вся команда возвращается за линию и упражнение начинается сначала.</w:t>
      </w:r>
    </w:p>
    <w:p w:rsidR="00973DE1" w:rsidRDefault="00973DE1" w:rsidP="00973DE1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</w:t>
      </w:r>
      <w:proofErr w:type="spellStart"/>
      <w:r>
        <w:t>Электроцепь</w:t>
      </w:r>
      <w:proofErr w:type="spellEnd"/>
      <w:r>
        <w:t>»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Все сели в круг. Замкнули цепь руками и ногами. «Ударяет молния» - всем надо одновременно встать.</w:t>
      </w:r>
    </w:p>
    <w:p w:rsidR="00973DE1" w:rsidRDefault="00973DE1" w:rsidP="00973DE1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«Пиратская тропа»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Задача состоит в том, чтобы всей командой пройти по канату от начала до конца, не касаясь земли. Если кто-либо касается земли, вся команда возвращается назад и начинает упражнение снова. Если участник находится на земле, то он не может дотрагиваться до тех, кто находится на канате.</w:t>
      </w:r>
    </w:p>
    <w:p w:rsidR="00973DE1" w:rsidRDefault="00973DE1" w:rsidP="00973DE1">
      <w:pPr>
        <w:keepNext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«Отжимания»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Команда ложится на землю лицом вниз так, чтобы образовался квадрат, стороны которого образованы вашими телами (ваши пятки почти касаются левого плеча соседа). Теперь подвиньтесь все ближе к центру так, чтобы ваши ноги легли  на талию соседа. Задача упражнения – отжаться от земли, чтобы в нее упирались только руки, и продержаться некоторое время. Подниматься всем вместе на счет «три».</w:t>
      </w:r>
    </w:p>
    <w:p w:rsidR="00973DE1" w:rsidRDefault="00973DE1" w:rsidP="00973DE1">
      <w:pPr>
        <w:keepNext/>
        <w:widowControl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Обязательные вопросы для обсуждения.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После выполнения каждого упражнения, каждый классный руководитель усаживает свой класс в тесном кругу, в удобном месте.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Он начинает беседу с искреннего признания ребят как группы.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– Мне бы хотелось услышать от каждого из вас несколько слов о полученном опыте.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Учитель проходит по кругу так, чтобы каждый имел возможность высказаться. Это поможет перенести опыт упражнения в реальную жизнь.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Участники описывают свой опыт,  и те идеи, которые вытекают из него. Учитель обращается к тому моменту, когда ребята принимали решение во время упражнения, как они пришли к нему, и как шла борьба за это решение.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– На что было похоже быть там?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– Как вы принимали свое решение?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– Что происходило у вас в мыслях?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– Какие чувства вы пережили, столкнувшись с проблемой?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– Как вы ее решали?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– Что произошло во время этого упражнения?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 xml:space="preserve">– Помните, когда... произошло? 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– Что вы узнали о себе во время этого упражнения?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rPr>
          <w:i/>
          <w:iCs/>
        </w:rPr>
      </w:pPr>
      <w:r>
        <w:rPr>
          <w:i/>
          <w:iCs/>
        </w:rPr>
        <w:t>Учитель делает общие наблюдения, если это необходимо, чтобы помочь: С одной стороны я заметил, что группа...</w:t>
      </w:r>
      <w:proofErr w:type="gramStart"/>
      <w:r>
        <w:rPr>
          <w:i/>
          <w:iCs/>
        </w:rPr>
        <w:t xml:space="preserve"> .</w:t>
      </w:r>
      <w:proofErr w:type="gramEnd"/>
    </w:p>
    <w:p w:rsidR="00973DE1" w:rsidRDefault="00973DE1" w:rsidP="00973DE1">
      <w:pPr>
        <w:widowControl/>
        <w:autoSpaceDE w:val="0"/>
        <w:autoSpaceDN w:val="0"/>
        <w:adjustRightInd w:val="0"/>
        <w:ind w:firstLine="570"/>
      </w:pPr>
      <w:r>
        <w:t>– Как то, что вы узнали здесь, соотносится с тем, как вы действовали в других областях вашей жизни: дома, в школе на улице?</w:t>
      </w:r>
    </w:p>
    <w:p w:rsidR="00973DE1" w:rsidRDefault="00973DE1" w:rsidP="00973DE1">
      <w:pPr>
        <w:widowControl/>
        <w:autoSpaceDE w:val="0"/>
        <w:autoSpaceDN w:val="0"/>
        <w:adjustRightInd w:val="0"/>
        <w:ind w:firstLine="570"/>
        <w:jc w:val="left"/>
        <w:rPr>
          <w:b/>
          <w:bCs/>
        </w:rPr>
      </w:pPr>
      <w:r>
        <w:rPr>
          <w:b/>
          <w:bCs/>
        </w:rPr>
        <w:t xml:space="preserve">Подведение итогов. </w:t>
      </w:r>
    </w:p>
    <w:p w:rsidR="00973DE1" w:rsidRDefault="00973DE1" w:rsidP="00973DE1">
      <w:pPr>
        <w:widowControl/>
        <w:tabs>
          <w:tab w:val="left" w:pos="990"/>
        </w:tabs>
        <w:autoSpaceDE w:val="0"/>
        <w:autoSpaceDN w:val="0"/>
        <w:adjustRightInd w:val="0"/>
        <w:ind w:firstLine="570"/>
        <w:jc w:val="left"/>
      </w:pPr>
      <w:r>
        <w:rPr>
          <w:rFonts w:ascii="Wingdings" w:hAnsi="Wingdings" w:cs="Wingdings"/>
          <w:noProof/>
          <w:lang w:val="x-none"/>
        </w:rPr>
        <w:t></w:t>
      </w:r>
      <w:r>
        <w:rPr>
          <w:rFonts w:ascii="Wingdings" w:hAnsi="Wingdings" w:cs="Wingdings"/>
          <w:noProof/>
          <w:lang w:val="x-none"/>
        </w:rPr>
        <w:tab/>
      </w:r>
      <w:r>
        <w:t xml:space="preserve">По окончанию игры проводится подведение итогов. </w:t>
      </w:r>
    </w:p>
    <w:p w:rsidR="00973DE1" w:rsidRDefault="00973DE1" w:rsidP="00973DE1">
      <w:pPr>
        <w:widowControl/>
        <w:tabs>
          <w:tab w:val="left" w:pos="990"/>
        </w:tabs>
        <w:autoSpaceDE w:val="0"/>
        <w:autoSpaceDN w:val="0"/>
        <w:adjustRightInd w:val="0"/>
        <w:ind w:firstLine="570"/>
        <w:jc w:val="left"/>
      </w:pPr>
      <w:r>
        <w:rPr>
          <w:rFonts w:ascii="Wingdings" w:hAnsi="Wingdings" w:cs="Wingdings"/>
          <w:noProof/>
          <w:lang w:val="x-none"/>
        </w:rPr>
        <w:lastRenderedPageBreak/>
        <w:t></w:t>
      </w:r>
      <w:r>
        <w:rPr>
          <w:rFonts w:ascii="Wingdings" w:hAnsi="Wingdings" w:cs="Wingdings"/>
          <w:noProof/>
          <w:lang w:val="x-none"/>
        </w:rPr>
        <w:tab/>
      </w:r>
      <w:r>
        <w:t>Затем происходит награждение команд подарками и почетными дипломами.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</w:pP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0"/>
        <w:jc w:val="center"/>
        <w:rPr>
          <w:i/>
          <w:iCs/>
        </w:rPr>
      </w:pPr>
      <w:r>
        <w:rPr>
          <w:i/>
          <w:iCs/>
        </w:rPr>
        <w:t>Проведение общего пикника.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0"/>
        <w:jc w:val="center"/>
        <w:rPr>
          <w:i/>
          <w:iCs/>
        </w:rPr>
      </w:pPr>
      <w:r>
        <w:rPr>
          <w:i/>
          <w:iCs/>
        </w:rPr>
        <w:t xml:space="preserve">Отъезд. 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  <w:rPr>
          <w:b/>
          <w:bCs/>
        </w:rPr>
      </w:pPr>
      <w:r>
        <w:rPr>
          <w:b/>
          <w:bCs/>
        </w:rPr>
        <w:t>Итог.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</w:pPr>
      <w:r>
        <w:t>По итогам игры проводится собрание класса, на котором учащиеся отвечают  на вопросы анкеты:</w:t>
      </w:r>
    </w:p>
    <w:p w:rsidR="00973DE1" w:rsidRDefault="00973DE1" w:rsidP="00973DE1">
      <w:pPr>
        <w:widowControl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ind w:firstLine="570"/>
      </w:pPr>
    </w:p>
    <w:p w:rsidR="00973DE1" w:rsidRDefault="00973DE1" w:rsidP="00973DE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>Знаете ли вы, что движет каждым учеником вашего класса?</w:t>
      </w:r>
    </w:p>
    <w:p w:rsidR="00973DE1" w:rsidRDefault="00973DE1" w:rsidP="00973DE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 xml:space="preserve">Работают ли ваши одноклассники в основном на себя или на класс в целом? </w:t>
      </w:r>
    </w:p>
    <w:p w:rsidR="00973DE1" w:rsidRDefault="00973DE1" w:rsidP="00973DE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 xml:space="preserve">Чувствуют ли ваши одноклассники ответственность за общие успехи и неудачи? </w:t>
      </w:r>
    </w:p>
    <w:p w:rsidR="00973DE1" w:rsidRDefault="00973DE1" w:rsidP="00973DE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 xml:space="preserve">Хотел бы ты увеличить вклад каждого в общее дело? </w:t>
      </w:r>
    </w:p>
    <w:p w:rsidR="00973DE1" w:rsidRDefault="00973DE1" w:rsidP="00973DE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4"/>
          <w:szCs w:val="24"/>
          <w:lang w:val="x-none"/>
        </w:rPr>
      </w:pPr>
      <w:r>
        <w:t xml:space="preserve">Умеешь ли ты и твои одноклассники быстро находить  наилучшие решения возникающих проблем, мыслить гибко и нестандартно? </w:t>
      </w:r>
    </w:p>
    <w:p w:rsidR="00973DE1" w:rsidRDefault="00973DE1" w:rsidP="00973DE1">
      <w:r>
        <w:t xml:space="preserve">Инициативны ли твои одноклассники?  </w:t>
      </w:r>
    </w:p>
    <w:p w:rsidR="00973DE1" w:rsidRDefault="00973DE1" w:rsidP="00973DE1"/>
    <w:p w:rsidR="007F1ADB" w:rsidRDefault="00973DE1" w:rsidP="00973DE1">
      <w:r>
        <w:rPr>
          <w:b/>
          <w:bCs/>
          <w:caps/>
        </w:rPr>
        <w:br/>
      </w:r>
    </w:p>
    <w:sectPr w:rsidR="007F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1B10"/>
    <w:multiLevelType w:val="singleLevel"/>
    <w:tmpl w:val="126F2BCF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8"/>
        <w:szCs w:val="28"/>
      </w:rPr>
    </w:lvl>
  </w:abstractNum>
  <w:abstractNum w:abstractNumId="1">
    <w:nsid w:val="44D12795"/>
    <w:multiLevelType w:val="singleLevel"/>
    <w:tmpl w:val="3AC1231D"/>
    <w:lvl w:ilvl="0">
      <w:numFmt w:val="bullet"/>
      <w:lvlText w:val="?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E"/>
    <w:rsid w:val="007F1ADB"/>
    <w:rsid w:val="00973DE1"/>
    <w:rsid w:val="00D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2013-03-20T12:24:00Z</dcterms:created>
  <dcterms:modified xsi:type="dcterms:W3CDTF">2013-03-20T12:24:00Z</dcterms:modified>
</cp:coreProperties>
</file>