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4A" w:rsidRPr="000B574A" w:rsidRDefault="000B574A" w:rsidP="000B574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Cs/>
          <w:sz w:val="36"/>
          <w:szCs w:val="36"/>
        </w:rPr>
      </w:pPr>
      <w:r w:rsidRPr="000B574A">
        <w:rPr>
          <w:rFonts w:ascii="Arial,Bold" w:hAnsi="Arial,Bold" w:cs="Arial,Bold"/>
          <w:b/>
          <w:bCs/>
          <w:iCs/>
          <w:sz w:val="36"/>
          <w:szCs w:val="36"/>
        </w:rPr>
        <w:t>ПАМЯТИ УЗНИКОВ КОНЦЕНТРАЦИОННЫХ ЛАГЕРЕЙ.</w:t>
      </w:r>
    </w:p>
    <w:p w:rsidR="000B574A" w:rsidRPr="000B574A" w:rsidRDefault="000B574A" w:rsidP="000B574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Cs/>
          <w:sz w:val="28"/>
          <w:szCs w:val="28"/>
        </w:rPr>
      </w:pPr>
      <w:r w:rsidRPr="000B574A">
        <w:rPr>
          <w:rFonts w:ascii="Arial,Bold" w:hAnsi="Arial,Bold" w:cs="Arial,Bold"/>
          <w:b/>
          <w:bCs/>
          <w:iCs/>
          <w:sz w:val="28"/>
          <w:szCs w:val="28"/>
        </w:rPr>
        <w:t>ДОКУМЕНТАЛЬНО-ПОЭТИЧЕСКАЯ КОМПОЗИЦИЯ</w:t>
      </w:r>
    </w:p>
    <w:p w:rsid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Звучит песня «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Бухенвальдский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набат», 1-й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куплет.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Гитлер заявил: «Дайте мне десять лет, и вы не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узнаете Германию!» И точно, немцы не узнали свою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страну в гитлеровском рейхе, она вся была опутана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колючей проволокой. 1100 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концентрационных</w:t>
      </w:r>
      <w:proofErr w:type="gramEnd"/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лагерей было на территории фашистского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государства.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Бараков цепи и песок сыпучий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 xml:space="preserve">Колючкой 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огорожены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 xml:space="preserve"> кругом.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Как будто мы жуки в навозной куче: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Здесь копошимся. Здесь мы и живем.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Чужое солнце всходит над холмами,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Но почему нахмурилось оно?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Не греет, не ласкает нас лучами,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Безжизненное, бледное пятно…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Концентрационные лагеря, места массового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заключения и физического уничтожения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политических противников, создавались в Германии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после захвата власти фашистами и являлись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неотъемлемой составной частью фашистского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террористического режима.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 1934 года управление и охрану концлагерей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осуществляли органы СС. К началу 2-й мировой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войны на территории Германии и Австрии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существовало 6 концлагерей: Дахау, Заксенхаузен,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Бухенвальд,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Флоссенбюрг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>, Маутхаузен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Равенсбрюк. Сначала их узниками были в основном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немецкие коммунисты, социал-демократы, лица,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преследовавшиеся по расовым, религиозным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мотивам, антифашисты Австрии, Чехословакии,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граждане Германии польского происхождения, 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также уголовные преступники. В годы 2-й мировой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войны фашистская Германия ставила задачу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физического уничтожения уже целых народов.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Состав узников увеличился за счет схваченных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участников движения Сопротивления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оккупированных странах, военнопленных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государственных и политических деятелей, а также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мирных жителей оккупированных стран. По данным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органов СС, к апрелю 1942 г. насчитывалось 15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основных концлагерей и 100 филиалов, а с апреля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1944 г. было 20 основных концлагерей. Была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предпринята массовая отправка в концлагеря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еврейского населения из всех оккупированных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зависимых стран. К лету 1944 г. в них умерщвлено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около 6 млн. евреев. Концлагеря являлись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настоящими «фабриками смерти». Лагеря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располагали обязательными атрибутами массового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уничтожения людей с применением современной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техники – </w:t>
      </w:r>
      <w:r w:rsidRPr="000B574A">
        <w:rPr>
          <w:rFonts w:ascii="Arial" w:hAnsi="Arial" w:cs="Arial"/>
          <w:bCs/>
          <w:iCs/>
          <w:sz w:val="28"/>
          <w:szCs w:val="28"/>
        </w:rPr>
        <w:lastRenderedPageBreak/>
        <w:t>газовыми камерами, крематориями,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лабораториями для преступных медицинских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экспериментов и др. При некоторых лагерях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имелись промышленные предприятия,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принадлежавшие СС. Всего через концлагеря,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включая, уничтоженных сразу после прибытия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лагерь без регистрации прошли 18 млн. человек, из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которых погибло 11 млн. Несмотря на всю тяжесть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положения и жесткость режима в лагерях, узники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разных национальностей и политических убеждений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создавали организации Сопротивления.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Звучит песня «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Бухенвальдский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набат», 2-й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куплет.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Дахау – первый фашистский концентрационный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лагерь. Был создан в марте 1933 г. в 17 км от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Мюнхена. Площадь 235 га. В Дахау имелись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крематорий, газовые камеры, «каменный мешок»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(подвальное помещение без окон), медицинские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лаборатории, а также 130 филиалов и внешних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рабочих команд. С 1934 находится в ведении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органов СС, здесь проходил подготовку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руководящий персонал для других концлагерей.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Персонально Дахау был предназначен для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превентивного заключения противников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фашистского режима, прежде всего коммунистов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социал-демократов. Осенью 1941 года в Дахау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поступили первые эшелоны с советскими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военнопленными, большинство из них были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немедленно расстреляны, над другими проводились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преступные медицинские опыты. Труд узников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использовался в военной промышленности. Всего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 время существования лагеря через него прошло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250 тыс. узников из 24 стран мира, из них погибло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около 70 тыс. человек, в том числе около 12 тысяч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советских граждан. В тяжелых условиях жестокого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режима узники вели борьбу против фашистов.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Национальные и интернациональные организации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заключенных спасали больных, устраивали акты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саботажа, поддерживали контакты с немецкими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иностранными группами, действовавшими в других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городах и лагерях Баварии. В связи с приближением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войск союзников гитлеровцы пытались взорвать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лагерь вместе с узниками. Однако фашистский план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уничтожения был сорван, в лагерь вошли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американские войска. В момент освобождения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Дахау было 30 тыс. человек. В 1960 г. в Дахау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сооружен памятник жертвам фашизма.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Ведущие уходят. Сценка (отрывок из книги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«Побег из ада»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Девятаева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>).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3-й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 xml:space="preserve">«Тюремный страж» (М.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Джалиль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>)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Он ходит, сторожа мою тюрьму.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Две буквы «Э» блестят на рукавах.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Мне в сердце словно забивает гвоздь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Его тяжелый равномерный шаг.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Под этим взглядом стихло все вокруг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Зрачки не упускают ничего.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Земля как будто охает под ним,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lastRenderedPageBreak/>
        <w:t>И солнце отвернулось от него.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 xml:space="preserve">Он вечно тут, пугающий 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урод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>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 xml:space="preserve">Подручный смерти, варварства 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наймит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>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Охранник рабства ходит у ворот,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Решетки и засовы сторожит.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Предсмертный вздох людской – его еда,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Захочет пить – он кровь и слезы пьет,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Сердца несчастных узников клюет,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Стервятник только этим и живет.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Когда бы знала, сколько человек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Погибло в грязных лапах палача,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Земля не подняла б его вовек,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Лишило б солнце своего луча.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4-й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Освенцим, концентрационный лагерь на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территории оккупированной Польши около городка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Освенцим, бли</w:t>
      </w:r>
      <w:r>
        <w:rPr>
          <w:rFonts w:ascii="Arial" w:hAnsi="Arial" w:cs="Arial"/>
          <w:bCs/>
          <w:iCs/>
          <w:sz w:val="28"/>
          <w:szCs w:val="28"/>
        </w:rPr>
        <w:t xml:space="preserve">з Кракова, создан в мае 1940 г. </w:t>
      </w:r>
      <w:r w:rsidRPr="000B574A">
        <w:rPr>
          <w:rFonts w:ascii="Arial" w:hAnsi="Arial" w:cs="Arial"/>
          <w:bCs/>
          <w:iCs/>
          <w:sz w:val="28"/>
          <w:szCs w:val="28"/>
        </w:rPr>
        <w:t>на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территории приблизительно 500 га и рассчитан на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одновременное пребывание 250 тысяч человек.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Лагерь предназначался для массового уничтожения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людей с использованием достижений техники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(крематории, газовые камеры и др.) За время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существования лагеря в нем было уничтожено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свыше 4 млн. человек 27 национальностей, 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в</w:t>
      </w:r>
      <w:proofErr w:type="gramEnd"/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основном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 xml:space="preserve"> поляков, советских граждан, граждан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Югославии, чехов, французов, а также евреев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цыган из разных стран. Советские граждане, первые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эшелоны которых прибыли в Освенцим 7 октября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1941 г., находились на особо строгом режиме.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Освенцим являлся одним из центров, где широко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проводились различные «опыты» для изыскания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средств биологического уничтожения людей. Здесь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существовали специальные больницы,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хирургические блоки, гистологические лаборатории.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 Освенциме впервые на советских военнопленных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испытывали газ «Циклон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 xml:space="preserve"> В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>».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Несмотря на жестокий режим в Освенциме и его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филиалах в 1942 г. существовали подпольные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группы Сопротивления. 27 января 1945 г. советские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войска освободили городок и лагерь Освенцим. По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данным Чрезвычайной государственной комиссии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СССР, было спасено 2819 человек, из них 96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советских граждан. В 1947 г. территория лагеря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была объявлена музеем, позже был построен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мемориальный комплекс. Памятник-мемориал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жертвам Освенцима открыт в 1967 г. на территории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лагеря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Бжезинка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(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Биркенау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>). Между руинами двух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крематориев сооружена цепь связанных друг с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другом каменных саркофагов и пластических фигур,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 сдержанной обработке которых проступают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очертания поверженных человеческих тел.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5-й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Земля! Отдохнуть бы от плена,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На вольном побыть сквозняке…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Но стынут над стонами стены,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lastRenderedPageBreak/>
        <w:t>Тяжелая дверь на замке.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 небо с душою крылатой!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Я столько бы отдал за взмах!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Но тело на дне каземата,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пленные руки – в цепях.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Как плещет дождями свобода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В счастливые лица цветов!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Но гаснет под каменным сводом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Дыханье слабеющих слов.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Я знаю – в объятиях света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Так сладостен миг бытия!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Но я умираю…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это – последняя песня моя.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6-й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Майданек, концентрационный лагерь на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территории оккупированной Польши, близ Люблина.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Он создан в октябре 1941 г., имел 10 филиалов. На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его территории, кроме жилых бараков, размещалось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7 газовых камер, несколько крематориев, бункер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(тюрьма), виселицы и другие устройства массового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уничтожения узников. Первоначально лагерь был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рассчитан на одновременное содержание 20–50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тыс. узников, с 1942 г. – на 250 тыс. узников.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Первыми узниками Майданека стали 5 тыс.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военнопленных, доставленных осенью 1941 г. С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декабря 1941 г. в Майданеке проводились массовые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расстрелы заключенных. С осени 1942 г. узников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уничтожали путем отравления газом «Циклон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 xml:space="preserve"> Е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>»,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ноябре 1943 г. было совершено массовое убийство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евреев (18 тыс. человек).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7-й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Режим лагеря оправдывал его название – лагерь</w:t>
      </w:r>
      <w:r>
        <w:rPr>
          <w:rFonts w:ascii="Arial" w:hAnsi="Arial" w:cs="Arial"/>
          <w:bCs/>
          <w:iCs/>
          <w:sz w:val="28"/>
          <w:szCs w:val="28"/>
        </w:rPr>
        <w:t xml:space="preserve"> смерти. </w:t>
      </w:r>
      <w:r w:rsidRPr="000B574A">
        <w:rPr>
          <w:rFonts w:ascii="Arial" w:hAnsi="Arial" w:cs="Arial"/>
          <w:bCs/>
          <w:iCs/>
          <w:sz w:val="28"/>
          <w:szCs w:val="28"/>
        </w:rPr>
        <w:t>Заключенные влачили голодное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существование. Один раз в день кофе из брюквы,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два раза суп из травы и от 180 до 270 граммов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хлеба, наполовину с деревянными опилками или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каштановой мукой – обычный рацион заключенного.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 малейшую «провинность» лишали и этой скудной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пищи на несколько дней, что, по существу, означало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голодную смерть. Заключенные ели падаль, кошек,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собак. Большинство заключенных представляло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собой или ходячие скелеты, или были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неестественно толстыми от отеков и опухания на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почве голода. Гитлеровцы не щадили и детей. Так,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 второй половине мая 1943 года эсэсовцы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привезли 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Кременецкий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 xml:space="preserve"> лес две платформы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грузовой автомобиль трупов только польских детей.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Они были совсем голые. В лесу их сложили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штабеля и сожгли. Чтобы заглушить крики жертв,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задыхавшихся в газовых камерах, расстреливаемых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и истязаемых, гитлеровцы на территории лагеря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поставили мощные динамики, из которых с грохотом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рвалась траурная музыка. Несмотря на строгий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режим, в лагере действовали подпольные группы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Сопротивления. Движение Сопротивления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проявлялось во взаимной </w:t>
      </w:r>
      <w:r w:rsidRPr="000B574A">
        <w:rPr>
          <w:rFonts w:ascii="Arial" w:hAnsi="Arial" w:cs="Arial"/>
          <w:bCs/>
          <w:iCs/>
          <w:sz w:val="28"/>
          <w:szCs w:val="28"/>
        </w:rPr>
        <w:lastRenderedPageBreak/>
        <w:t>помощи узников,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проведении политико-разъяснительной работы,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налаживании контактов с внешним миром.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Подпольным группам удалось устроить несколько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массовых побегов. 24 июля 1944 г. лагерь Майданек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был освобожден советскими войсками. По решению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Польского комитета национального освобождения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(ноябрь 1944 г.) территория бывшего лагеря стала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Государственным немецким музеем.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 xml:space="preserve">Сценка (отрывок из книги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Девятаева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«Побег из</w:t>
      </w:r>
      <w:proofErr w:type="gramEnd"/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ада»).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Нет, врешь, палач, не стану на колени,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Хоть брось в застенки, хоть продай в рабы!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 xml:space="preserve">Умру 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я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 xml:space="preserve"> стоя, не прося прощенья,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Хоть голову мне топором руби!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 xml:space="preserve">Мне жаль, что я тех, кто с тобою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сроден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>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Не тысячу – лишь сотню истребил.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За это бы у своего народа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Прощенья на коленях я просил.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Штудгоф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– концлагерь на территории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оккупированной Польши, близ Гданьска. С марта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1942 г.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Штудгоф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официально именовался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концлагерем. Первыми узниками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Штудгофа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были 6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тысяч поляков, 22 июня 1941 года в лагерь были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привезены 40 советских моряков с торговых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кораблей, захваченных фашистами в порту Гдыня.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 1942 года численность советских узников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значительно возросла. В лагере применялась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система массового уничтожения людей. Узники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подвергались преступным медицинским опытам;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проводились «эксперименты» по изготовлению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мыла из человеческого тела. За время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существования лагеря в него было заключено 120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тысяч, из них умерщвлено 65 тыс. человек Узники 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тяжелых условиях подполья вели борьбу против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фашизма. Десятого мая 1945 года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Штудгоф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был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освобожден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 xml:space="preserve"> Советской Армией. В 1962 году на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месте бывшего лагеря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Штудгофа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создан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Государственный музей, в 1968 году возведен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памятник узникам.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3-й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В концлагерях, созданных гитлеровцами,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совершались различные насилия и истязания над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людьми. Например, комендант Янковского лагеря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ради развлечения стрелял в заключенных с балкона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своей канцелярии. Потом передавал автомат жене,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и она также стреляла, иногда, чтобы доставить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удовольствие дочери, он заставлял подбрасывать 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воздух 2-х и 4-х летних детей и давал очередь по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ним. Дочь в ответ аплодировала и кричала: «Папа,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еще». В 1943 году в день рождения Гитлера (ему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исполнилось 54 года) он лично выбрал из числа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заключенных 54 человека и расстрелял их. 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однажды сотрудник гестапо с руководителями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лагеря поспорил, что он одним </w:t>
      </w:r>
      <w:r w:rsidRPr="000B574A">
        <w:rPr>
          <w:rFonts w:ascii="Arial" w:hAnsi="Arial" w:cs="Arial"/>
          <w:bCs/>
          <w:iCs/>
          <w:sz w:val="28"/>
          <w:szCs w:val="28"/>
        </w:rPr>
        <w:lastRenderedPageBreak/>
        <w:t>ударом секиры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разрубит мальчика. В доказательство он поймал 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лагере 10-летнего мальчика, поставил его на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колени, заставил сложить руки ладонями вместе 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пригнуть к ним голову, примерился и ударом секиры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разрубил мальчика вдоль туловища. Известны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такие случаи, когда фашисты, работавшие в лагере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смерти, сами душили женщин и детей. А мужчин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зимой замораживали в бочках с водой;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подвешивали заключенных за ноги к столбам и так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оставляли их до наступления смерти; протыкали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тело заключенных куском железа, плоскогубцами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вырывали у женщин ногти, а затем подвешивали их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 волосы, раскачивали и стреляли по «движущейся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мишени».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4-й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Флоссенбюрг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>, концлагерь в Баварии, близ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границы с Чехословакией, был создан в мае 1938 г.,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имел свыше 70 филиалов _____и внешних рабочих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команд для содержания политических заключенных;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позже он стал штрафным лагерем для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военнопленных из других лагерей. В 1941 году 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лагерь поступили советские военнопленные. 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результате массовых казней и непосильного труда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из 112 тысяч узников погибли около 80 тысяч, в том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числе свыше 26 тысяч советских граждан. Узники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вели подпольную антифашистскую борьбу.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5-й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Заксенхаузен, лагерь в 30 км севернее Берлина.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Являлся местом испытания орудий и способов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массового уничтожения людей для последующего их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применения в других лагерях. Рабский труд узников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использовался на различных предприятиях. 31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августа 1941 года в Заксенхаузен поступил первый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транспорт с советскими военнопленными, все они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были расстреляны. Всего через Заксенхаузен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прошло свыше 200 тысяч узников из 27 стран.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Несмотря на жесткий режим, в лагере действовало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несколько организаций Сопротивления.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Подпольщики совершали акты саботажа,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организовывали побеги, готовили вооруженные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выступления. 22 апреля советские и польские войска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освободили Заксенхаузен.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6-й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Заксенхаузен был школой гитлеровских палачей.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Многие из них стали комендантами концлагерей,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расположенных на территории оккупированной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Европы. В Заксенхаузене изобретались 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усовершенствовались новейшие методы истязания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людей. Так, была создана дорожка для испытания –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заключенные, подгоняемые охраной, пробегали по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ней 40 км. На дорожке чередовалось девять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настилов – галька, щебень, мелкий гравий, шлак 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другие. Для того чтобы усилить мучения, узникам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выдавали обувь на два размера меньше, а на спину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привязывали мешки с песком весом 20 кг. В конце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 xml:space="preserve">войны штаб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Гиммлера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принял решение вывезти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оставшихся еще в лагере заключенных в открытое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море на баржах и там утопить. Для проведения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массовых расстрелов советских военнопленных 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Заксенхаузене использовалось особое помещение,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замаскированное </w:t>
      </w:r>
      <w:r w:rsidRPr="000B574A">
        <w:rPr>
          <w:rFonts w:ascii="Arial" w:hAnsi="Arial" w:cs="Arial"/>
          <w:bCs/>
          <w:iCs/>
          <w:sz w:val="28"/>
          <w:szCs w:val="28"/>
        </w:rPr>
        <w:lastRenderedPageBreak/>
        <w:t>под кабинет врача, в котором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стояли приспособления для измерения роста.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Заключенный вставал, чтобы измерить рост, а его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убивали выстрелом через отверстие, находившееся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позади.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Звучит песня «Саласпилс».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Они с детьми погнали матерей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яму рыть заставили, а сами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Они стояли, кучка дикарей,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хриплыми смеялись голосами.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У края бездны выстроили в ряд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Бессильных женщин, худеньких ребят…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Нет, этого я не забуду дня,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Я не забуду никогда, вовеки!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Я видел: плакали, как дети, реки.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в ярости рыдала мать-земля…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Я слышал: мощный дуб свалился вдруг,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Он падал, издавая вздох тяжелый.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Детей внезапно охватил испуг,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Прижались к матерям, цепляясь за подолы.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выстрела раздался звук…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– Я, мама, жить хочу. Не надо, мама!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Пусти меня, пусти! Чего ты ждешь?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хочет вырваться из рук ребенок.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страшен плач, и голос тонок.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в сердце он вонзается, как нож.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– Не бойся, мальчик мой.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Сейчас вздохнешь ты вольно.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Закрой глаза, но голову не прячь,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Чтобы тебя живым не закопал палач.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Терпи, сынок, терпи. Сейчас не будет больно.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он закрыл глаза. И заалела кровь,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По шее лентой красной извиваясь.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Две жизни наземь падают, сливаясь,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Две жизни и одна любовь!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Гром грянул. Ветер свистнул в тучах.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Заплакала земля в тоске глухой.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О, сколько слез, горячих и могучих!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Земля моя, скажи мне, что с тобой?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Ты часто горе видела людское,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Ты миллионы лет цвела для нас,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Но испытала ль ты хотя бы раз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Такой позор и варварство такое?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Страна моя, враги тебе грозят,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Но выше подними великой правды знамя,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Омой его, земля, кровавыми слезами,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lastRenderedPageBreak/>
        <w:t>И пусть его лучи пронзят,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Пусть уничтожат беспощадно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Тех варваров, тех дикарей,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Что кровь детей глотают жадно,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Кровь наших матерей…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2-й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Каждому здравомыслящему человеку ясно: дети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– это дети, они не воюют, они не вооружены, они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беззащитны и никакой опасности для германского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рейха не представляют. Однако фашизм их зверски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уничтожал. Уничтожал с большим садизмом 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жесткостью, чем взрослых. Зверски расправляясь с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мирным населением оккупированных территорий,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фашисты грубо нарушали международные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конвенции и установленные цивилизованные миром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правила ведения войны. Истребление детей было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еще более страшным преступлением гитлеровцев.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Но они охотно совершали его, преследуя свои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далеко идущие цели, связанные с установлением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господства над всем миром. Дети – это будущее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народа, будущее нации, продолжение жизни на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планете. Хорошо известны слова Гитлера: «Я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просто приму меры к систематической приостановке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естественного прироста этого населения». «Мы, –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говорил Гитлер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Раушнингу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>, – должны развивать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технику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обезлюживания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>… Я имею в виду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устранение расовых единиц. И это то, что я намерен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осуществлять».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Вот что говорили сами дети, спасенные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 xml:space="preserve">Советской Армией.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Самий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0B574A">
        <w:rPr>
          <w:rFonts w:ascii="Arial" w:hAnsi="Arial" w:cs="Arial"/>
          <w:bCs/>
          <w:iCs/>
          <w:sz w:val="28"/>
          <w:szCs w:val="28"/>
        </w:rPr>
        <w:t>Мудианов</w:t>
      </w:r>
      <w:proofErr w:type="spellEnd"/>
      <w:r w:rsidRPr="000B574A">
        <w:rPr>
          <w:rFonts w:ascii="Arial" w:hAnsi="Arial" w:cs="Arial"/>
          <w:bCs/>
          <w:iCs/>
          <w:sz w:val="28"/>
          <w:szCs w:val="28"/>
        </w:rPr>
        <w:t>, 1930 года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рождения, из города Род (Италия): «…нас, детей по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15–20 человек, заставляли работать – на лямках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возить груженные разными грузами повозки, но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больше отвозили трупы умерших к специальному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блоку, где они складывались и оттуда увозились 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крематорий. Работали мы с 4 часов утра до вечера.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В конце октября 1944 года производивший проверку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немец дал нам «кару» за то, что не было чисто 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блоке. Нас, 150 человек, построили на улице около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блока и отвели в купальню, где раздели донага,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облили холодной водой, голых повели на улицу в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свой блок, после чело многие дети заболели».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Детей, родившихся в лагере, эсэсовцы отбирали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у матерей и умерщвляли. При выявлении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беременности у прибывших женщин у них вызывали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преждевременные роды. В случае сопротивления</w:t>
      </w:r>
      <w:r w:rsidR="006E469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0B574A">
        <w:rPr>
          <w:rFonts w:ascii="Arial" w:hAnsi="Arial" w:cs="Arial"/>
          <w:bCs/>
          <w:iCs/>
          <w:sz w:val="28"/>
          <w:szCs w:val="28"/>
        </w:rPr>
        <w:t>направляли в газовую камеру.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0B574A">
        <w:rPr>
          <w:rFonts w:ascii="Arial,Bold" w:hAnsi="Arial,Bold" w:cs="Arial,Bold"/>
          <w:bCs/>
          <w:iCs/>
          <w:sz w:val="28"/>
          <w:szCs w:val="28"/>
        </w:rPr>
        <w:t>1-й Ведущий: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Когда с победой мы придем домой,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Изведаем почет и славу,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 xml:space="preserve">И, ношу </w:t>
      </w:r>
      <w:proofErr w:type="gramStart"/>
      <w:r w:rsidRPr="000B574A">
        <w:rPr>
          <w:rFonts w:ascii="Arial" w:hAnsi="Arial" w:cs="Arial"/>
          <w:bCs/>
          <w:iCs/>
          <w:sz w:val="28"/>
          <w:szCs w:val="28"/>
        </w:rPr>
        <w:t>горя</w:t>
      </w:r>
      <w:proofErr w:type="gramEnd"/>
      <w:r w:rsidRPr="000B574A">
        <w:rPr>
          <w:rFonts w:ascii="Arial" w:hAnsi="Arial" w:cs="Arial"/>
          <w:bCs/>
          <w:iCs/>
          <w:sz w:val="28"/>
          <w:szCs w:val="28"/>
        </w:rPr>
        <w:t xml:space="preserve"> сбросив со спины,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Мы радость обретем по праву.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О нашей трудной, длительной борьбе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Живую быль расскажем детям,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мы, волнуя юные сердца,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lastRenderedPageBreak/>
        <w:t>Сочувствие и пониманье встретим.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Мы скажем: «Ни подарков, ни цветов,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Ни славословий нам не надо.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Победы всенародной светлый день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Вот наша общая награда».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Когда домой вернемся мы, друзья,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Как прежде, для беседы жаркой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Мы встретимся, и будем пить кумыс,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И наши песни петь за чаркой.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Друг, не печалься, этот день взойдет,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Должны надежды наши сбыться,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Увидим мы Казанский кремль, когда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Падет германская темница.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Придет Москва и нас освободит,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Казань избавит нас от муки,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Мы выйдем, как «Челюскин» изо льда,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Пожмем протянутые руки.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Победу мы отпразднуем, друзья,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Мы это право заслужили, –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До смерти – твердостью и чистотой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0B574A">
        <w:rPr>
          <w:rFonts w:ascii="Arial" w:hAnsi="Arial" w:cs="Arial"/>
          <w:bCs/>
          <w:iCs/>
          <w:sz w:val="28"/>
          <w:szCs w:val="28"/>
        </w:rPr>
        <w:t>Священной клятвой дорожили…</w:t>
      </w:r>
    </w:p>
    <w:p w:rsidR="000B574A" w:rsidRPr="000B574A" w:rsidRDefault="000B574A" w:rsidP="000B574A">
      <w:pPr>
        <w:autoSpaceDE w:val="0"/>
        <w:autoSpaceDN w:val="0"/>
        <w:adjustRightInd w:val="0"/>
        <w:jc w:val="both"/>
        <w:rPr>
          <w:rFonts w:ascii="Arial,Italic" w:hAnsi="Arial,Italic" w:cs="Arial,Italic"/>
          <w:bCs/>
          <w:iCs/>
          <w:sz w:val="28"/>
          <w:szCs w:val="28"/>
        </w:rPr>
      </w:pPr>
      <w:r w:rsidRPr="000B574A">
        <w:rPr>
          <w:rFonts w:ascii="Arial,Italic" w:hAnsi="Arial,Italic" w:cs="Arial,Italic"/>
          <w:bCs/>
          <w:iCs/>
          <w:sz w:val="28"/>
          <w:szCs w:val="28"/>
        </w:rPr>
        <w:t>Звучит песня «</w:t>
      </w:r>
      <w:proofErr w:type="spellStart"/>
      <w:r w:rsidRPr="000B574A">
        <w:rPr>
          <w:rFonts w:ascii="Arial,Italic" w:hAnsi="Arial,Italic" w:cs="Arial,Italic"/>
          <w:bCs/>
          <w:iCs/>
          <w:sz w:val="28"/>
          <w:szCs w:val="28"/>
        </w:rPr>
        <w:t>Бухенвальдский</w:t>
      </w:r>
      <w:proofErr w:type="spellEnd"/>
      <w:r w:rsidRPr="000B574A">
        <w:rPr>
          <w:rFonts w:ascii="Arial,Italic" w:hAnsi="Arial,Italic" w:cs="Arial,Italic"/>
          <w:bCs/>
          <w:iCs/>
          <w:sz w:val="28"/>
          <w:szCs w:val="28"/>
        </w:rPr>
        <w:t xml:space="preserve"> набат», 3-й</w:t>
      </w:r>
      <w:r w:rsidR="006E469D">
        <w:rPr>
          <w:rFonts w:ascii="Arial,Italic" w:hAnsi="Arial,Italic" w:cs="Arial,Italic"/>
          <w:bCs/>
          <w:iCs/>
          <w:sz w:val="28"/>
          <w:szCs w:val="28"/>
        </w:rPr>
        <w:t xml:space="preserve"> </w:t>
      </w:r>
      <w:r w:rsidRPr="000B574A">
        <w:rPr>
          <w:rFonts w:ascii="Arial,Italic" w:hAnsi="Arial,Italic" w:cs="Arial,Italic"/>
          <w:bCs/>
          <w:iCs/>
          <w:sz w:val="28"/>
          <w:szCs w:val="28"/>
        </w:rPr>
        <w:t>куплет.</w:t>
      </w:r>
    </w:p>
    <w:p w:rsidR="001E023A" w:rsidRPr="000B574A" w:rsidRDefault="001E023A" w:rsidP="000B574A">
      <w:pPr>
        <w:jc w:val="both"/>
        <w:rPr>
          <w:sz w:val="28"/>
          <w:szCs w:val="28"/>
        </w:rPr>
      </w:pPr>
    </w:p>
    <w:sectPr w:rsidR="001E023A" w:rsidRPr="000B574A" w:rsidSect="001E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574A"/>
    <w:rsid w:val="000B574A"/>
    <w:rsid w:val="001E023A"/>
    <w:rsid w:val="006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2009-08-18T11:07:00Z</cp:lastPrinted>
  <dcterms:created xsi:type="dcterms:W3CDTF">2009-08-18T10:49:00Z</dcterms:created>
  <dcterms:modified xsi:type="dcterms:W3CDTF">2009-08-18T11:08:00Z</dcterms:modified>
</cp:coreProperties>
</file>